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4F7267" w:rsidRPr="00F007C5" w14:paraId="2E70BCB6" w14:textId="77777777" w:rsidTr="0031034F">
        <w:tc>
          <w:tcPr>
            <w:tcW w:w="9322" w:type="dxa"/>
            <w:gridSpan w:val="7"/>
          </w:tcPr>
          <w:p w14:paraId="0BCF6560" w14:textId="77777777" w:rsidR="004F7267" w:rsidRPr="00F007C5" w:rsidRDefault="004F7267" w:rsidP="00D05E5B">
            <w:pPr>
              <w:spacing w:after="0" w:line="240" w:lineRule="auto"/>
              <w:rPr>
                <w:szCs w:val="24"/>
              </w:rPr>
            </w:pPr>
            <w:r w:rsidRPr="00F007C5">
              <w:rPr>
                <w:b/>
                <w:szCs w:val="24"/>
              </w:rPr>
              <w:t>Vysoká škola:</w:t>
            </w:r>
            <w:r w:rsidRPr="00F007C5">
              <w:rPr>
                <w:szCs w:val="24"/>
              </w:rPr>
              <w:t xml:space="preserve"> Katolícka univerzita</w:t>
            </w:r>
            <w:r w:rsidR="00217608" w:rsidRPr="00F007C5">
              <w:rPr>
                <w:szCs w:val="24"/>
              </w:rPr>
              <w:t xml:space="preserve"> v Ružomberku</w:t>
            </w:r>
          </w:p>
        </w:tc>
      </w:tr>
      <w:tr w:rsidR="004F7267" w:rsidRPr="00F007C5" w14:paraId="62A5C810" w14:textId="77777777" w:rsidTr="0031034F">
        <w:tc>
          <w:tcPr>
            <w:tcW w:w="9322" w:type="dxa"/>
            <w:gridSpan w:val="7"/>
          </w:tcPr>
          <w:p w14:paraId="36046BBB" w14:textId="006B7498" w:rsidR="004F7267" w:rsidRPr="00F007C5" w:rsidRDefault="004F7267" w:rsidP="00D05E5B">
            <w:pPr>
              <w:spacing w:after="0" w:line="240" w:lineRule="auto"/>
              <w:rPr>
                <w:szCs w:val="24"/>
              </w:rPr>
            </w:pPr>
            <w:r w:rsidRPr="00F007C5">
              <w:rPr>
                <w:b/>
                <w:szCs w:val="24"/>
              </w:rPr>
              <w:t>Fakulta:</w:t>
            </w:r>
            <w:r w:rsidRPr="00F007C5">
              <w:rPr>
                <w:szCs w:val="24"/>
              </w:rPr>
              <w:t xml:space="preserve"> </w:t>
            </w:r>
            <w:r w:rsidR="0097144A" w:rsidRPr="00F007C5">
              <w:rPr>
                <w:szCs w:val="24"/>
              </w:rPr>
              <w:t>Teologická</w:t>
            </w:r>
          </w:p>
        </w:tc>
      </w:tr>
      <w:tr w:rsidR="004F7267" w:rsidRPr="00F007C5" w14:paraId="5E9D7E9C" w14:textId="77777777" w:rsidTr="0031034F">
        <w:trPr>
          <w:trHeight w:val="286"/>
        </w:trPr>
        <w:tc>
          <w:tcPr>
            <w:tcW w:w="4243" w:type="dxa"/>
            <w:gridSpan w:val="3"/>
          </w:tcPr>
          <w:p w14:paraId="0CF8F392" w14:textId="2CBB805C" w:rsidR="004F7267" w:rsidRPr="00F007C5" w:rsidRDefault="004F7267" w:rsidP="001B205B">
            <w:pPr>
              <w:spacing w:after="0" w:line="240" w:lineRule="auto"/>
              <w:rPr>
                <w:szCs w:val="24"/>
              </w:rPr>
            </w:pPr>
            <w:r w:rsidRPr="00F007C5">
              <w:rPr>
                <w:b/>
                <w:szCs w:val="24"/>
              </w:rPr>
              <w:t xml:space="preserve">Kód predmetu: </w:t>
            </w:r>
            <w:r w:rsidR="00C55FF2">
              <w:rPr>
                <w:szCs w:val="24"/>
              </w:rPr>
              <w:t>TITF/Pg3u/18</w:t>
            </w:r>
          </w:p>
        </w:tc>
        <w:tc>
          <w:tcPr>
            <w:tcW w:w="5079" w:type="dxa"/>
            <w:gridSpan w:val="4"/>
          </w:tcPr>
          <w:p w14:paraId="45A4CEC7" w14:textId="6C157F8A" w:rsidR="004F7267" w:rsidRPr="00F007C5" w:rsidRDefault="004F7267" w:rsidP="00C9529F">
            <w:pPr>
              <w:spacing w:after="0" w:line="240" w:lineRule="auto"/>
              <w:rPr>
                <w:szCs w:val="24"/>
              </w:rPr>
            </w:pPr>
            <w:r w:rsidRPr="00F007C5">
              <w:rPr>
                <w:b/>
                <w:szCs w:val="24"/>
              </w:rPr>
              <w:t xml:space="preserve">Názov predmetu: </w:t>
            </w:r>
            <w:r w:rsidR="00312ED1" w:rsidRPr="00F007C5">
              <w:rPr>
                <w:szCs w:val="24"/>
              </w:rPr>
              <w:t xml:space="preserve">Pedagogika 2 </w:t>
            </w:r>
          </w:p>
        </w:tc>
      </w:tr>
      <w:tr w:rsidR="004F7267" w:rsidRPr="00F007C5" w14:paraId="64B652E7" w14:textId="77777777" w:rsidTr="0031034F">
        <w:trPr>
          <w:trHeight w:val="286"/>
        </w:trPr>
        <w:tc>
          <w:tcPr>
            <w:tcW w:w="9322" w:type="dxa"/>
            <w:gridSpan w:val="7"/>
          </w:tcPr>
          <w:p w14:paraId="5B0F0A1A" w14:textId="77777777" w:rsidR="004F7267" w:rsidRPr="00F007C5" w:rsidRDefault="004F7267" w:rsidP="00D05E5B">
            <w:pPr>
              <w:spacing w:after="0" w:line="240" w:lineRule="auto"/>
              <w:rPr>
                <w:rFonts w:eastAsia="MS Mincho"/>
                <w:b/>
                <w:szCs w:val="24"/>
              </w:rPr>
            </w:pPr>
            <w:r w:rsidRPr="00F007C5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6B0362B5" w14:textId="73C6E809" w:rsidR="004F7267" w:rsidRPr="00F007C5" w:rsidRDefault="004F7267" w:rsidP="00D05E5B">
            <w:pPr>
              <w:spacing w:after="0" w:line="240" w:lineRule="auto"/>
              <w:rPr>
                <w:rFonts w:eastAsia="MS Mincho"/>
                <w:szCs w:val="24"/>
              </w:rPr>
            </w:pPr>
            <w:r w:rsidRPr="00F007C5">
              <w:rPr>
                <w:rFonts w:eastAsia="MS Mincho"/>
                <w:b/>
                <w:szCs w:val="24"/>
              </w:rPr>
              <w:t xml:space="preserve">Typ predmetu (P, PV, V): </w:t>
            </w:r>
            <w:r w:rsidR="000612A7" w:rsidRPr="00F007C5">
              <w:rPr>
                <w:rFonts w:eastAsia="MS Mincho"/>
                <w:szCs w:val="24"/>
              </w:rPr>
              <w:t>Povinn</w:t>
            </w:r>
            <w:r w:rsidR="0097144A" w:rsidRPr="00F007C5">
              <w:rPr>
                <w:rFonts w:eastAsia="MS Mincho"/>
                <w:szCs w:val="24"/>
              </w:rPr>
              <w:t>ý</w:t>
            </w:r>
            <w:r w:rsidR="000612A7" w:rsidRPr="00F007C5">
              <w:rPr>
                <w:rFonts w:eastAsia="MS Mincho"/>
                <w:szCs w:val="24"/>
              </w:rPr>
              <w:t xml:space="preserve"> predmet</w:t>
            </w:r>
          </w:p>
          <w:p w14:paraId="7BEE9CBB" w14:textId="31BD0AF2" w:rsidR="004F7267" w:rsidRPr="00F007C5" w:rsidRDefault="004F7267" w:rsidP="00D05E5B">
            <w:pPr>
              <w:spacing w:after="0" w:line="240" w:lineRule="auto"/>
              <w:rPr>
                <w:rFonts w:eastAsia="MS Mincho"/>
                <w:szCs w:val="24"/>
              </w:rPr>
            </w:pPr>
            <w:r w:rsidRPr="00F007C5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  <w:r w:rsidR="0097144A" w:rsidRPr="00F007C5">
              <w:rPr>
                <w:rFonts w:eastAsia="MS Mincho"/>
                <w:szCs w:val="24"/>
              </w:rPr>
              <w:t>26</w:t>
            </w:r>
          </w:p>
          <w:p w14:paraId="3C59B68A" w14:textId="7B9A4780" w:rsidR="0097144A" w:rsidRPr="00F007C5" w:rsidRDefault="0097144A" w:rsidP="00D05E5B">
            <w:pPr>
              <w:spacing w:after="0" w:line="240" w:lineRule="auto"/>
              <w:rPr>
                <w:rFonts w:eastAsia="MS Mincho"/>
                <w:szCs w:val="24"/>
              </w:rPr>
            </w:pPr>
            <w:r w:rsidRPr="00F007C5">
              <w:rPr>
                <w:rFonts w:eastAsia="MS Mincho"/>
                <w:b/>
                <w:szCs w:val="24"/>
              </w:rPr>
              <w:t>Týždenný</w:t>
            </w:r>
            <w:r w:rsidRPr="00F007C5">
              <w:rPr>
                <w:rFonts w:eastAsia="MS Mincho"/>
                <w:szCs w:val="24"/>
              </w:rPr>
              <w:t xml:space="preserve">: 2/0       </w:t>
            </w:r>
            <w:r w:rsidR="00D05E5B" w:rsidRPr="00F007C5">
              <w:rPr>
                <w:rFonts w:eastAsia="MS Mincho"/>
                <w:szCs w:val="24"/>
              </w:rPr>
              <w:t xml:space="preserve">    </w:t>
            </w:r>
            <w:r w:rsidRPr="00F007C5">
              <w:rPr>
                <w:rFonts w:eastAsia="MS Mincho"/>
                <w:szCs w:val="24"/>
              </w:rPr>
              <w:t xml:space="preserve">              Za obdobie štúdia: 26/0</w:t>
            </w:r>
          </w:p>
          <w:p w14:paraId="6B16FDD2" w14:textId="2DFAA011" w:rsidR="004F7267" w:rsidRPr="00F007C5" w:rsidRDefault="004F7267" w:rsidP="00D05E5B">
            <w:pPr>
              <w:spacing w:after="0" w:line="240" w:lineRule="auto"/>
              <w:rPr>
                <w:rFonts w:eastAsia="MS Mincho"/>
                <w:bCs/>
                <w:szCs w:val="24"/>
              </w:rPr>
            </w:pPr>
            <w:r w:rsidRPr="00F007C5">
              <w:rPr>
                <w:rFonts w:eastAsia="MS Mincho"/>
                <w:b/>
                <w:bCs/>
                <w:szCs w:val="24"/>
              </w:rPr>
              <w:t xml:space="preserve">Forma štúdia: </w:t>
            </w:r>
            <w:r w:rsidRPr="00F007C5">
              <w:rPr>
                <w:rFonts w:eastAsia="MS Mincho"/>
                <w:bCs/>
                <w:szCs w:val="24"/>
              </w:rPr>
              <w:t xml:space="preserve">denná, </w:t>
            </w:r>
            <w:r w:rsidR="00F04203">
              <w:rPr>
                <w:rFonts w:eastAsia="MS Mincho"/>
                <w:bCs/>
                <w:szCs w:val="24"/>
              </w:rPr>
              <w:t>externá</w:t>
            </w:r>
          </w:p>
          <w:p w14:paraId="6C146011" w14:textId="77777777" w:rsidR="004F7267" w:rsidRPr="00F007C5" w:rsidRDefault="004F7267" w:rsidP="00D05E5B">
            <w:pPr>
              <w:spacing w:after="0" w:line="240" w:lineRule="auto"/>
              <w:rPr>
                <w:b/>
                <w:szCs w:val="24"/>
              </w:rPr>
            </w:pPr>
            <w:r w:rsidRPr="00F007C5">
              <w:rPr>
                <w:rFonts w:eastAsia="MS Mincho"/>
                <w:b/>
                <w:bCs/>
                <w:szCs w:val="24"/>
              </w:rPr>
              <w:t xml:space="preserve">Metóda štúdia: </w:t>
            </w:r>
            <w:r w:rsidRPr="00F007C5">
              <w:rPr>
                <w:rFonts w:eastAsia="MS Mincho"/>
                <w:bCs/>
                <w:szCs w:val="24"/>
              </w:rPr>
              <w:t>kombinovaná</w:t>
            </w:r>
          </w:p>
        </w:tc>
      </w:tr>
      <w:tr w:rsidR="00F007C5" w:rsidRPr="00F007C5" w14:paraId="62F07F14" w14:textId="77777777" w:rsidTr="00690F20">
        <w:trPr>
          <w:trHeight w:val="286"/>
        </w:trPr>
        <w:tc>
          <w:tcPr>
            <w:tcW w:w="9322" w:type="dxa"/>
            <w:gridSpan w:val="7"/>
          </w:tcPr>
          <w:p w14:paraId="419742F5" w14:textId="6004E9CD" w:rsidR="00F007C5" w:rsidRPr="00F007C5" w:rsidRDefault="00F007C5" w:rsidP="00D05E5B">
            <w:pPr>
              <w:spacing w:after="0" w:line="240" w:lineRule="auto"/>
              <w:rPr>
                <w:b/>
                <w:szCs w:val="24"/>
              </w:rPr>
            </w:pPr>
            <w:r w:rsidRPr="00F007C5">
              <w:rPr>
                <w:b/>
                <w:szCs w:val="24"/>
              </w:rPr>
              <w:t>Počet kreditov: 3</w:t>
            </w:r>
            <w:r w:rsidR="00024A43">
              <w:rPr>
                <w:b/>
                <w:szCs w:val="24"/>
              </w:rPr>
              <w:t xml:space="preserve">                                         </w:t>
            </w:r>
            <w:r w:rsidR="00024A43" w:rsidRPr="00071FFC">
              <w:rPr>
                <w:b/>
                <w:szCs w:val="24"/>
              </w:rPr>
              <w:t xml:space="preserve">Pracovná záťaž: </w:t>
            </w:r>
            <w:r w:rsidR="00024A43" w:rsidRPr="006B682F">
              <w:rPr>
                <w:bCs/>
                <w:szCs w:val="24"/>
              </w:rPr>
              <w:t>75</w:t>
            </w:r>
          </w:p>
        </w:tc>
      </w:tr>
      <w:tr w:rsidR="004F7267" w:rsidRPr="00F007C5" w14:paraId="492C17A2" w14:textId="77777777" w:rsidTr="0031034F">
        <w:tc>
          <w:tcPr>
            <w:tcW w:w="9322" w:type="dxa"/>
            <w:gridSpan w:val="7"/>
          </w:tcPr>
          <w:p w14:paraId="3F480672" w14:textId="047BA365" w:rsidR="004F7267" w:rsidRPr="00F007C5" w:rsidRDefault="004F7267" w:rsidP="00DD6E5D">
            <w:pPr>
              <w:spacing w:after="0" w:line="240" w:lineRule="auto"/>
              <w:rPr>
                <w:szCs w:val="24"/>
              </w:rPr>
            </w:pPr>
            <w:r w:rsidRPr="00F007C5">
              <w:rPr>
                <w:b/>
                <w:szCs w:val="24"/>
              </w:rPr>
              <w:t>Odporúčaný semester/trimester štúdia:</w:t>
            </w:r>
            <w:r w:rsidRPr="00F007C5">
              <w:rPr>
                <w:szCs w:val="24"/>
              </w:rPr>
              <w:t xml:space="preserve"> </w:t>
            </w:r>
            <w:r w:rsidR="0097144A" w:rsidRPr="00F007C5">
              <w:rPr>
                <w:szCs w:val="24"/>
              </w:rPr>
              <w:t xml:space="preserve"> </w:t>
            </w:r>
            <w:r w:rsidR="00DD6E5D" w:rsidRPr="00F007C5">
              <w:rPr>
                <w:szCs w:val="24"/>
              </w:rPr>
              <w:t>2.</w:t>
            </w:r>
          </w:p>
        </w:tc>
      </w:tr>
      <w:tr w:rsidR="004F7267" w:rsidRPr="00F007C5" w14:paraId="24EE7C1C" w14:textId="77777777" w:rsidTr="0031034F">
        <w:tc>
          <w:tcPr>
            <w:tcW w:w="9322" w:type="dxa"/>
            <w:gridSpan w:val="7"/>
          </w:tcPr>
          <w:p w14:paraId="3B9381FC" w14:textId="008BCEB8" w:rsidR="004F7267" w:rsidRPr="00F007C5" w:rsidRDefault="004F7267" w:rsidP="00D05E5B">
            <w:pPr>
              <w:spacing w:after="0" w:line="240" w:lineRule="auto"/>
              <w:rPr>
                <w:szCs w:val="24"/>
              </w:rPr>
            </w:pPr>
            <w:r w:rsidRPr="00F007C5">
              <w:rPr>
                <w:b/>
                <w:szCs w:val="24"/>
              </w:rPr>
              <w:t>Stupeň štúdia:</w:t>
            </w:r>
            <w:r w:rsidRPr="00F007C5">
              <w:rPr>
                <w:szCs w:val="24"/>
              </w:rPr>
              <w:t xml:space="preserve"> </w:t>
            </w:r>
            <w:r w:rsidR="00DD6E5D" w:rsidRPr="00F007C5">
              <w:rPr>
                <w:szCs w:val="24"/>
              </w:rPr>
              <w:t>1</w:t>
            </w:r>
            <w:r w:rsidRPr="00F007C5">
              <w:rPr>
                <w:szCs w:val="24"/>
              </w:rPr>
              <w:t xml:space="preserve">. </w:t>
            </w:r>
          </w:p>
        </w:tc>
      </w:tr>
      <w:tr w:rsidR="004F7267" w:rsidRPr="00F007C5" w14:paraId="0C9E3F18" w14:textId="77777777" w:rsidTr="0031034F">
        <w:tc>
          <w:tcPr>
            <w:tcW w:w="9322" w:type="dxa"/>
            <w:gridSpan w:val="7"/>
          </w:tcPr>
          <w:p w14:paraId="6C1C16A9" w14:textId="77777777" w:rsidR="004F7267" w:rsidRPr="00F007C5" w:rsidRDefault="004F7267" w:rsidP="00D05E5B">
            <w:pPr>
              <w:spacing w:after="0" w:line="240" w:lineRule="auto"/>
              <w:rPr>
                <w:szCs w:val="24"/>
              </w:rPr>
            </w:pPr>
            <w:r w:rsidRPr="00F007C5">
              <w:rPr>
                <w:b/>
                <w:szCs w:val="24"/>
              </w:rPr>
              <w:t>Podmieňujúce predmety:</w:t>
            </w:r>
            <w:r w:rsidRPr="00F007C5">
              <w:rPr>
                <w:szCs w:val="24"/>
              </w:rPr>
              <w:t xml:space="preserve">  nie sú</w:t>
            </w:r>
          </w:p>
        </w:tc>
      </w:tr>
      <w:tr w:rsidR="004F7267" w:rsidRPr="00F007C5" w14:paraId="442D4DC2" w14:textId="77777777" w:rsidTr="0031034F">
        <w:tc>
          <w:tcPr>
            <w:tcW w:w="9322" w:type="dxa"/>
            <w:gridSpan w:val="7"/>
          </w:tcPr>
          <w:p w14:paraId="2DE72C33" w14:textId="77777777" w:rsidR="004F7267" w:rsidRPr="00F007C5" w:rsidRDefault="004F7267" w:rsidP="00DD6E5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Cs w:val="24"/>
              </w:rPr>
            </w:pPr>
            <w:r w:rsidRPr="00F007C5">
              <w:rPr>
                <w:b/>
                <w:szCs w:val="24"/>
              </w:rPr>
              <w:t xml:space="preserve">Podmienky na absolvovanie predmetu: </w:t>
            </w:r>
          </w:p>
          <w:p w14:paraId="26C82C19" w14:textId="77777777" w:rsidR="00D05E5B" w:rsidRPr="00F007C5" w:rsidRDefault="00312ED1" w:rsidP="00DD6E5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F007C5">
              <w:rPr>
                <w:szCs w:val="24"/>
              </w:rPr>
              <w:t xml:space="preserve">Študent vypracuje a v diskusii obháji prácu na zadanú tému v rozsahu min. 4 strany A4 - 30 percent z celkového hodnotenia. Absolvuje záverečnú skúšku – 70 percent z celkového hodnotenia. Na úspešné absolvovanie predmetu je potrebné získať minimálne 60 percent bodov z každej hodnotenej oblasti. </w:t>
            </w:r>
          </w:p>
          <w:p w14:paraId="7265DED3" w14:textId="4AFEA379" w:rsidR="00DD6E5D" w:rsidRPr="00F007C5" w:rsidRDefault="007F3A3A" w:rsidP="00DD6E5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F007C5">
              <w:rPr>
                <w:szCs w:val="24"/>
              </w:rPr>
              <w:t xml:space="preserve">Hodnotenie predmetu: </w:t>
            </w:r>
            <w:r w:rsidR="00DD6E5D" w:rsidRPr="00F007C5">
              <w:rPr>
                <w:szCs w:val="24"/>
              </w:rPr>
              <w:t>A –100%-93%, B – 92%-85%, C – 84%-77%, D – 76%-69%, E – 68%-60%, FX – 59%- 0%.</w:t>
            </w:r>
          </w:p>
          <w:p w14:paraId="38351E12" w14:textId="77777777" w:rsidR="00024A43" w:rsidRDefault="00312ED1" w:rsidP="00DD6E5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F007C5">
              <w:rPr>
                <w:szCs w:val="24"/>
              </w:rPr>
              <w:t>Hodnotenie študijných výsledkov študenta v rámci štúdia predmetu sa uskutočňuje v zmysle Študijného poriadku Teologickej fakulty KU, čl. 11.</w:t>
            </w:r>
            <w:r w:rsidR="00024A43">
              <w:rPr>
                <w:szCs w:val="24"/>
              </w:rPr>
              <w:t xml:space="preserve"> </w:t>
            </w:r>
          </w:p>
          <w:p w14:paraId="12D9AF78" w14:textId="19373149" w:rsidR="00024A43" w:rsidRPr="00024A43" w:rsidRDefault="00024A43" w:rsidP="00DD6E5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hd w:val="clear" w:color="auto" w:fill="FFFFFF"/>
              </w:rPr>
            </w:pPr>
            <w:r w:rsidRPr="009669EA">
              <w:rPr>
                <w:shd w:val="clear" w:color="auto" w:fill="FFFFFF"/>
              </w:rPr>
              <w:t xml:space="preserve">Celková záťaž študenta: 75 hodín, z toho </w:t>
            </w:r>
            <w:r>
              <w:rPr>
                <w:shd w:val="clear" w:color="auto" w:fill="FFFFFF"/>
              </w:rPr>
              <w:t>26</w:t>
            </w:r>
            <w:r w:rsidRPr="009669EA">
              <w:rPr>
                <w:shd w:val="clear" w:color="auto" w:fill="FFFFFF"/>
              </w:rPr>
              <w:t xml:space="preserve"> hodín prednáška/semináre, 3</w:t>
            </w:r>
            <w:r>
              <w:rPr>
                <w:shd w:val="clear" w:color="auto" w:fill="FFFFFF"/>
              </w:rPr>
              <w:t>1</w:t>
            </w:r>
            <w:r w:rsidRPr="009669EA">
              <w:rPr>
                <w:shd w:val="clear" w:color="auto" w:fill="FFFFFF"/>
              </w:rPr>
              <w:t xml:space="preserve"> hodín samoštúdium - vypracovanie seminárnej práce, </w:t>
            </w:r>
            <w:r>
              <w:rPr>
                <w:shd w:val="clear" w:color="auto" w:fill="FFFFFF"/>
              </w:rPr>
              <w:t>18</w:t>
            </w:r>
            <w:r w:rsidRPr="009669EA">
              <w:rPr>
                <w:shd w:val="clear" w:color="auto" w:fill="FFFFFF"/>
              </w:rPr>
              <w:t xml:space="preserve"> hodín príprava na záverečnú skúšku</w:t>
            </w:r>
          </w:p>
        </w:tc>
      </w:tr>
      <w:tr w:rsidR="004F7267" w:rsidRPr="00F007C5" w14:paraId="7D1E8A34" w14:textId="77777777" w:rsidTr="0031034F">
        <w:tc>
          <w:tcPr>
            <w:tcW w:w="9322" w:type="dxa"/>
            <w:gridSpan w:val="7"/>
          </w:tcPr>
          <w:p w14:paraId="435A0335" w14:textId="5C78AE87" w:rsidR="00A118A0" w:rsidRPr="00F007C5" w:rsidRDefault="004F7267" w:rsidP="00D05E5B">
            <w:pPr>
              <w:spacing w:after="0" w:line="240" w:lineRule="auto"/>
              <w:rPr>
                <w:b/>
                <w:szCs w:val="24"/>
              </w:rPr>
            </w:pPr>
            <w:r w:rsidRPr="00F007C5">
              <w:rPr>
                <w:b/>
                <w:szCs w:val="24"/>
              </w:rPr>
              <w:t xml:space="preserve">Výsledky vzdelávania: </w:t>
            </w:r>
          </w:p>
          <w:p w14:paraId="0E4BBC9A" w14:textId="3D2169E7" w:rsidR="00312ED1" w:rsidRPr="00F007C5" w:rsidRDefault="00312ED1" w:rsidP="00F007C5">
            <w:pPr>
              <w:spacing w:after="0"/>
              <w:rPr>
                <w:rFonts w:eastAsia="FreeSerifItalic"/>
                <w:szCs w:val="24"/>
              </w:rPr>
            </w:pPr>
            <w:r w:rsidRPr="00F007C5">
              <w:rPr>
                <w:b/>
                <w:szCs w:val="24"/>
              </w:rPr>
              <w:t>Vedomosti</w:t>
            </w:r>
            <w:r w:rsidR="00F007C5" w:rsidRPr="00F007C5">
              <w:rPr>
                <w:b/>
                <w:szCs w:val="24"/>
              </w:rPr>
              <w:t xml:space="preserve">: vie </w:t>
            </w:r>
            <w:r w:rsidRPr="00F007C5">
              <w:rPr>
                <w:rFonts w:eastAsia="FreeSerifItalic"/>
                <w:szCs w:val="24"/>
              </w:rPr>
              <w:t>vymenovať a popísať základné koncepcie výchovy a vzdelávania v školách a školských zariadeniach;</w:t>
            </w:r>
            <w:r w:rsidR="00F007C5" w:rsidRPr="00F007C5">
              <w:rPr>
                <w:rFonts w:eastAsia="FreeSerifItalic"/>
                <w:szCs w:val="24"/>
              </w:rPr>
              <w:t xml:space="preserve"> </w:t>
            </w:r>
            <w:r w:rsidRPr="00F007C5">
              <w:rPr>
                <w:rFonts w:eastAsia="FreeSerifItalic"/>
                <w:szCs w:val="24"/>
              </w:rPr>
              <w:t>kategorizovať teoretické, metodické a didaktické modely výchovy a vzdelávania vo vzťahu k špecifikám školského a mimoškolského vzdelávania;</w:t>
            </w:r>
            <w:r w:rsidR="00F007C5" w:rsidRPr="00F007C5">
              <w:rPr>
                <w:rFonts w:eastAsia="FreeSerifItalic"/>
                <w:szCs w:val="24"/>
              </w:rPr>
              <w:t xml:space="preserve"> </w:t>
            </w:r>
            <w:r w:rsidRPr="00F007C5">
              <w:rPr>
                <w:rFonts w:eastAsia="FreeSerifItalic"/>
                <w:szCs w:val="24"/>
              </w:rPr>
              <w:t>opísať plán mimoškolskej a záujmovej činnosti žiakov (napr. vedenie krúžkov, príprava žiakov na súťaže);</w:t>
            </w:r>
            <w:r w:rsidR="00F007C5" w:rsidRPr="00F007C5">
              <w:rPr>
                <w:rFonts w:eastAsia="FreeSerifItalic"/>
                <w:szCs w:val="24"/>
              </w:rPr>
              <w:t xml:space="preserve"> </w:t>
            </w:r>
            <w:r w:rsidRPr="00F007C5">
              <w:rPr>
                <w:rFonts w:eastAsia="FreeSerifItalic"/>
                <w:szCs w:val="24"/>
              </w:rPr>
              <w:t>predstaviť základné požiadavky na učiteľa a asistenta učiteľa;</w:t>
            </w:r>
            <w:r w:rsidR="00F007C5" w:rsidRPr="00F007C5">
              <w:rPr>
                <w:rFonts w:eastAsia="FreeSerifItalic"/>
                <w:szCs w:val="24"/>
              </w:rPr>
              <w:t xml:space="preserve"> </w:t>
            </w:r>
            <w:r w:rsidRPr="00F007C5">
              <w:rPr>
                <w:rFonts w:eastAsia="FreeSerifItalic"/>
                <w:szCs w:val="24"/>
              </w:rPr>
              <w:t>charakterizovať základné výchovné činitele – škola, rodina, Cirkev, sociálne skupiny, média;</w:t>
            </w:r>
            <w:r w:rsidR="00F007C5" w:rsidRPr="00F007C5">
              <w:rPr>
                <w:rFonts w:eastAsia="FreeSerifItalic"/>
                <w:szCs w:val="24"/>
              </w:rPr>
              <w:t xml:space="preserve"> </w:t>
            </w:r>
            <w:r w:rsidRPr="00F007C5">
              <w:rPr>
                <w:rFonts w:eastAsia="FreeSerifItalic"/>
                <w:szCs w:val="24"/>
              </w:rPr>
              <w:t>opísať obsahovú stránku výchovy – rozumová, emocionálna, mravná, prosociálna, náboženská, výchova k manželstvu a rodičovstvu; charakterizovať a opísať základné pojmy tvorivo-humanistickej výchovy a vzdelávania;</w:t>
            </w:r>
            <w:r w:rsidR="00F007C5" w:rsidRPr="00F007C5">
              <w:rPr>
                <w:rFonts w:eastAsia="FreeSerifItalic"/>
                <w:szCs w:val="24"/>
              </w:rPr>
              <w:t xml:space="preserve"> </w:t>
            </w:r>
            <w:r w:rsidRPr="00F007C5">
              <w:rPr>
                <w:rFonts w:eastAsia="FreeSerifItalic"/>
                <w:szCs w:val="24"/>
              </w:rPr>
              <w:t>vymenovať aktivity rozvíjaj</w:t>
            </w:r>
            <w:r w:rsidR="000A7E87" w:rsidRPr="00F007C5">
              <w:rPr>
                <w:rFonts w:eastAsia="FreeSerifItalic"/>
                <w:szCs w:val="24"/>
              </w:rPr>
              <w:t>úce tvorivosť a zručnosť žiakov.</w:t>
            </w:r>
          </w:p>
          <w:p w14:paraId="25A05F8B" w14:textId="49539615" w:rsidR="00312ED1" w:rsidRPr="00F007C5" w:rsidRDefault="00312ED1" w:rsidP="00F007C5">
            <w:pPr>
              <w:spacing w:after="0"/>
              <w:rPr>
                <w:rFonts w:eastAsia="FreeSerifItalic"/>
                <w:szCs w:val="24"/>
              </w:rPr>
            </w:pPr>
            <w:r w:rsidRPr="00F007C5">
              <w:rPr>
                <w:b/>
                <w:szCs w:val="24"/>
              </w:rPr>
              <w:t>Zručnosti</w:t>
            </w:r>
            <w:r w:rsidR="00F007C5" w:rsidRPr="00F007C5">
              <w:rPr>
                <w:b/>
                <w:szCs w:val="24"/>
              </w:rPr>
              <w:t xml:space="preserve">: </w:t>
            </w:r>
            <w:r w:rsidRPr="00F007C5">
              <w:rPr>
                <w:rFonts w:eastAsia="FreeSerifItalic"/>
                <w:szCs w:val="24"/>
              </w:rPr>
              <w:t>identifikovať individuálne charakteristiky žiaka;</w:t>
            </w:r>
            <w:r w:rsidR="00F007C5" w:rsidRPr="00F007C5">
              <w:rPr>
                <w:rFonts w:eastAsia="FreeSerifItalic"/>
                <w:szCs w:val="24"/>
              </w:rPr>
              <w:t xml:space="preserve"> </w:t>
            </w:r>
            <w:r w:rsidRPr="00F007C5">
              <w:rPr>
                <w:rFonts w:eastAsia="FreeSerifItalic"/>
                <w:szCs w:val="24"/>
              </w:rPr>
              <w:t>identifikovať sociokultúrny kontext vývoja žiaka;</w:t>
            </w:r>
            <w:r w:rsidR="00F007C5" w:rsidRPr="00F007C5">
              <w:rPr>
                <w:rFonts w:eastAsia="FreeSerifItalic"/>
                <w:szCs w:val="24"/>
              </w:rPr>
              <w:t xml:space="preserve"> </w:t>
            </w:r>
            <w:r w:rsidRPr="00F007C5">
              <w:rPr>
                <w:rFonts w:eastAsia="FreeSerifItalic"/>
                <w:szCs w:val="24"/>
              </w:rPr>
              <w:t>aplikovať hlavné výchovné zásady v praxi;</w:t>
            </w:r>
            <w:r w:rsidR="00F007C5" w:rsidRPr="00F007C5">
              <w:rPr>
                <w:rFonts w:eastAsia="FreeSerifItalic"/>
                <w:szCs w:val="24"/>
              </w:rPr>
              <w:t xml:space="preserve"> </w:t>
            </w:r>
            <w:r w:rsidRPr="00F007C5">
              <w:rPr>
                <w:rFonts w:eastAsia="FreeSerifItalic"/>
                <w:szCs w:val="24"/>
              </w:rPr>
              <w:t>ovplyvňovať personálny rozvoj žiaka;</w:t>
            </w:r>
            <w:r w:rsidR="00F007C5" w:rsidRPr="00F007C5">
              <w:rPr>
                <w:rFonts w:eastAsia="FreeSerifItalic"/>
                <w:szCs w:val="24"/>
              </w:rPr>
              <w:t xml:space="preserve"> </w:t>
            </w:r>
            <w:r w:rsidRPr="00F007C5">
              <w:rPr>
                <w:rFonts w:eastAsia="FreeSerifItalic"/>
                <w:szCs w:val="24"/>
              </w:rPr>
              <w:t>aplikovať preventívny výchovný systém vo výchove;</w:t>
            </w:r>
            <w:r w:rsidR="00F007C5" w:rsidRPr="00F007C5">
              <w:rPr>
                <w:rFonts w:eastAsia="FreeSerifItalic"/>
                <w:szCs w:val="24"/>
              </w:rPr>
              <w:t xml:space="preserve"> </w:t>
            </w:r>
            <w:r w:rsidRPr="00F007C5">
              <w:rPr>
                <w:rFonts w:eastAsia="FreeSerifItalic"/>
                <w:szCs w:val="24"/>
              </w:rPr>
              <w:t>navrhnúť spôsoby rozvíjania obsahovej stránky výchovy;</w:t>
            </w:r>
            <w:r w:rsidR="00F007C5" w:rsidRPr="00F007C5">
              <w:rPr>
                <w:rFonts w:eastAsia="FreeSerifItalic"/>
                <w:szCs w:val="24"/>
              </w:rPr>
              <w:t xml:space="preserve"> </w:t>
            </w:r>
            <w:r w:rsidRPr="00F007C5">
              <w:rPr>
                <w:rFonts w:eastAsia="FreeSerifItalic"/>
                <w:szCs w:val="24"/>
              </w:rPr>
              <w:t>navrhnúť spôsob využitia tvorivo-humanistickej výchovy</w:t>
            </w:r>
            <w:r w:rsidR="00F007C5" w:rsidRPr="00F007C5">
              <w:rPr>
                <w:rFonts w:eastAsia="FreeSerifItalic"/>
                <w:szCs w:val="24"/>
              </w:rPr>
              <w:t xml:space="preserve">, </w:t>
            </w:r>
            <w:r w:rsidRPr="00F007C5">
              <w:rPr>
                <w:rFonts w:eastAsia="FreeSerifItalic"/>
                <w:szCs w:val="24"/>
              </w:rPr>
              <w:t>pripraviť plán mimoškols</w:t>
            </w:r>
            <w:r w:rsidR="000A7E87" w:rsidRPr="00F007C5">
              <w:rPr>
                <w:rFonts w:eastAsia="FreeSerifItalic"/>
                <w:szCs w:val="24"/>
              </w:rPr>
              <w:t>kej a záujmovej činnosti žiakov.</w:t>
            </w:r>
          </w:p>
          <w:p w14:paraId="119786E4" w14:textId="5DF00186" w:rsidR="004F7267" w:rsidRPr="00F007C5" w:rsidRDefault="00312ED1" w:rsidP="00F007C5">
            <w:pPr>
              <w:spacing w:after="0"/>
              <w:rPr>
                <w:szCs w:val="24"/>
                <w:lang w:eastAsia="en-US"/>
              </w:rPr>
            </w:pPr>
            <w:r w:rsidRPr="00F007C5">
              <w:rPr>
                <w:b/>
                <w:szCs w:val="24"/>
              </w:rPr>
              <w:t>Kompeten</w:t>
            </w:r>
            <w:r w:rsidR="00F007C5" w:rsidRPr="00F007C5">
              <w:rPr>
                <w:b/>
                <w:szCs w:val="24"/>
              </w:rPr>
              <w:t xml:space="preserve">tnosti : </w:t>
            </w:r>
            <w:r w:rsidRPr="00F007C5">
              <w:rPr>
                <w:rFonts w:eastAsia="FreeSerifItalic"/>
                <w:szCs w:val="24"/>
              </w:rPr>
              <w:t>schopnosť empatie;</w:t>
            </w:r>
            <w:r w:rsidR="00F007C5" w:rsidRPr="00F007C5">
              <w:rPr>
                <w:rFonts w:eastAsia="FreeSerifItalic"/>
                <w:szCs w:val="24"/>
              </w:rPr>
              <w:t xml:space="preserve"> </w:t>
            </w:r>
            <w:r w:rsidRPr="00F007C5">
              <w:rPr>
                <w:rFonts w:eastAsia="FreeSerifItalic"/>
                <w:szCs w:val="24"/>
              </w:rPr>
              <w:t>schopnosť analyzovať a riešiť problémy;</w:t>
            </w:r>
            <w:r w:rsidR="00F007C5" w:rsidRPr="00F007C5">
              <w:rPr>
                <w:rFonts w:eastAsia="FreeSerifItalic"/>
                <w:szCs w:val="24"/>
              </w:rPr>
              <w:t xml:space="preserve"> </w:t>
            </w:r>
            <w:r w:rsidRPr="00F007C5">
              <w:rPr>
                <w:szCs w:val="24"/>
              </w:rPr>
              <w:t>schopnosť sprevádzať žiaka v jeho výchovno-vzdelávacom rozvoji.</w:t>
            </w:r>
            <w:r w:rsidR="000A7E87" w:rsidRPr="00F007C5">
              <w:rPr>
                <w:szCs w:val="24"/>
              </w:rPr>
              <w:t xml:space="preserve"> </w:t>
            </w:r>
          </w:p>
        </w:tc>
      </w:tr>
      <w:tr w:rsidR="004F7267" w:rsidRPr="00F007C5" w14:paraId="44E4B754" w14:textId="77777777" w:rsidTr="0031034F">
        <w:tc>
          <w:tcPr>
            <w:tcW w:w="9322" w:type="dxa"/>
            <w:gridSpan w:val="7"/>
          </w:tcPr>
          <w:p w14:paraId="0155DBCC" w14:textId="77777777" w:rsidR="007343C8" w:rsidRPr="00F007C5" w:rsidRDefault="004F7267" w:rsidP="00D05E5B">
            <w:pPr>
              <w:spacing w:after="120" w:line="240" w:lineRule="auto"/>
              <w:jc w:val="both"/>
              <w:rPr>
                <w:b/>
                <w:szCs w:val="24"/>
              </w:rPr>
            </w:pPr>
            <w:r w:rsidRPr="00F007C5">
              <w:rPr>
                <w:b/>
                <w:szCs w:val="24"/>
              </w:rPr>
              <w:t xml:space="preserve">Stručná osnova predmetu: </w:t>
            </w:r>
          </w:p>
          <w:p w14:paraId="3CE8286C" w14:textId="2C61ED5D" w:rsidR="00312ED1" w:rsidRPr="00F007C5" w:rsidRDefault="00F007C5" w:rsidP="00D05E5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F007C5">
              <w:rPr>
                <w:szCs w:val="24"/>
                <w:lang w:eastAsia="cs-CZ"/>
              </w:rPr>
              <w:t xml:space="preserve">1. </w:t>
            </w:r>
            <w:r w:rsidR="00312ED1" w:rsidRPr="00F007C5">
              <w:rPr>
                <w:szCs w:val="24"/>
                <w:lang w:eastAsia="cs-CZ"/>
              </w:rPr>
              <w:t>Teória výchovy v štruktúre vied o výchove človeka.</w:t>
            </w:r>
          </w:p>
          <w:p w14:paraId="31639D70" w14:textId="6E09F3C3" w:rsidR="00312ED1" w:rsidRPr="00F007C5" w:rsidRDefault="00F007C5" w:rsidP="00D05E5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F007C5">
              <w:rPr>
                <w:szCs w:val="24"/>
                <w:lang w:eastAsia="cs-CZ"/>
              </w:rPr>
              <w:t xml:space="preserve">2. </w:t>
            </w:r>
            <w:r w:rsidR="00312ED1" w:rsidRPr="00F007C5">
              <w:rPr>
                <w:szCs w:val="24"/>
                <w:lang w:eastAsia="cs-CZ"/>
              </w:rPr>
              <w:t>Antropologická a axiologická dimenzia výchovy. Význam antropológie a axiológie pre výchovu.</w:t>
            </w:r>
          </w:p>
          <w:p w14:paraId="559BA23C" w14:textId="6519ABA9" w:rsidR="00312ED1" w:rsidRPr="00F007C5" w:rsidRDefault="00F007C5" w:rsidP="00D05E5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F007C5">
              <w:rPr>
                <w:szCs w:val="24"/>
                <w:lang w:eastAsia="cs-CZ"/>
              </w:rPr>
              <w:t xml:space="preserve">3. </w:t>
            </w:r>
            <w:r w:rsidR="00312ED1" w:rsidRPr="00F007C5">
              <w:rPr>
                <w:szCs w:val="24"/>
                <w:lang w:eastAsia="cs-CZ"/>
              </w:rPr>
              <w:t>Základné atribúty výchovy. Vzťahová podstata hodnôt. Hodnotová orientácia. Hodnotenie ako akt zážitku.</w:t>
            </w:r>
          </w:p>
          <w:p w14:paraId="4EABBBC0" w14:textId="33DE935D" w:rsidR="00312ED1" w:rsidRPr="00F007C5" w:rsidRDefault="00F007C5" w:rsidP="00D05E5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F007C5">
              <w:rPr>
                <w:szCs w:val="24"/>
                <w:lang w:eastAsia="cs-CZ"/>
              </w:rPr>
              <w:lastRenderedPageBreak/>
              <w:t xml:space="preserve">4. </w:t>
            </w:r>
            <w:r w:rsidR="00312ED1" w:rsidRPr="00F007C5">
              <w:rPr>
                <w:szCs w:val="24"/>
                <w:lang w:eastAsia="cs-CZ"/>
              </w:rPr>
              <w:t>Žiak ako subjekt výchovného procesu.</w:t>
            </w:r>
          </w:p>
          <w:p w14:paraId="2D4E9A6E" w14:textId="11DD5269" w:rsidR="00312ED1" w:rsidRPr="00F007C5" w:rsidRDefault="00F007C5" w:rsidP="00D05E5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F007C5">
              <w:rPr>
                <w:szCs w:val="24"/>
                <w:lang w:eastAsia="cs-CZ"/>
              </w:rPr>
              <w:t xml:space="preserve">5. </w:t>
            </w:r>
            <w:r w:rsidR="00312ED1" w:rsidRPr="00F007C5">
              <w:rPr>
                <w:szCs w:val="24"/>
                <w:lang w:eastAsia="cs-CZ"/>
              </w:rPr>
              <w:t xml:space="preserve">Osobnosť učiteľa. Vyučovacie </w:t>
            </w:r>
          </w:p>
          <w:p w14:paraId="3B873418" w14:textId="639917B4" w:rsidR="00312ED1" w:rsidRPr="00F007C5" w:rsidRDefault="00F007C5" w:rsidP="00D05E5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F007C5">
              <w:rPr>
                <w:szCs w:val="24"/>
                <w:lang w:eastAsia="cs-CZ"/>
              </w:rPr>
              <w:t xml:space="preserve">6. </w:t>
            </w:r>
            <w:r w:rsidR="00312ED1" w:rsidRPr="00F007C5">
              <w:rPr>
                <w:szCs w:val="24"/>
                <w:lang w:eastAsia="cs-CZ"/>
              </w:rPr>
              <w:t>Vnútorné a vonkajšie determinanty výchovy.</w:t>
            </w:r>
          </w:p>
          <w:p w14:paraId="4CE65728" w14:textId="70B8E49B" w:rsidR="00312ED1" w:rsidRPr="00F007C5" w:rsidRDefault="00F007C5" w:rsidP="00D05E5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F007C5">
              <w:rPr>
                <w:szCs w:val="24"/>
                <w:lang w:eastAsia="cs-CZ"/>
              </w:rPr>
              <w:t xml:space="preserve">7. </w:t>
            </w:r>
            <w:r w:rsidR="00312ED1" w:rsidRPr="00F007C5">
              <w:rPr>
                <w:szCs w:val="24"/>
                <w:lang w:eastAsia="cs-CZ"/>
              </w:rPr>
              <w:t>Výchovný proces a výchovné prostriedky.</w:t>
            </w:r>
          </w:p>
          <w:p w14:paraId="3BAA7C96" w14:textId="0A1B0E0D" w:rsidR="00312ED1" w:rsidRPr="00F007C5" w:rsidRDefault="00F007C5" w:rsidP="00D05E5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F007C5">
              <w:rPr>
                <w:szCs w:val="24"/>
                <w:lang w:eastAsia="cs-CZ"/>
              </w:rPr>
              <w:t xml:space="preserve">8. </w:t>
            </w:r>
            <w:r w:rsidR="00312ED1" w:rsidRPr="00F007C5">
              <w:rPr>
                <w:szCs w:val="24"/>
                <w:lang w:eastAsia="cs-CZ"/>
              </w:rPr>
              <w:t>Metódy a metodické postupy v procese výchovy.</w:t>
            </w:r>
          </w:p>
          <w:p w14:paraId="167A6548" w14:textId="2BFF9883" w:rsidR="00312ED1" w:rsidRPr="00F007C5" w:rsidRDefault="00F007C5" w:rsidP="00D05E5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F007C5">
              <w:rPr>
                <w:szCs w:val="24"/>
                <w:lang w:eastAsia="cs-CZ"/>
              </w:rPr>
              <w:t xml:space="preserve">9. </w:t>
            </w:r>
            <w:r w:rsidR="00312ED1" w:rsidRPr="00F007C5">
              <w:rPr>
                <w:szCs w:val="24"/>
                <w:lang w:eastAsia="cs-CZ"/>
              </w:rPr>
              <w:t>Výchovné zásady a ich aplikácia.</w:t>
            </w:r>
          </w:p>
          <w:p w14:paraId="708C2603" w14:textId="3338A305" w:rsidR="00312ED1" w:rsidRPr="00F007C5" w:rsidRDefault="00F007C5" w:rsidP="00D05E5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F007C5">
              <w:rPr>
                <w:szCs w:val="24"/>
                <w:lang w:eastAsia="cs-CZ"/>
              </w:rPr>
              <w:t xml:space="preserve">10. </w:t>
            </w:r>
            <w:r w:rsidR="00312ED1" w:rsidRPr="00F007C5">
              <w:rPr>
                <w:szCs w:val="24"/>
                <w:lang w:eastAsia="cs-CZ"/>
              </w:rPr>
              <w:t>Výchovné štýly a školská disciplína.</w:t>
            </w:r>
          </w:p>
          <w:p w14:paraId="4B9B3D65" w14:textId="6706CEC9" w:rsidR="00312ED1" w:rsidRPr="00F007C5" w:rsidRDefault="00F007C5" w:rsidP="00D05E5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F007C5">
              <w:rPr>
                <w:szCs w:val="24"/>
                <w:lang w:eastAsia="cs-CZ"/>
              </w:rPr>
              <w:t xml:space="preserve">11. </w:t>
            </w:r>
            <w:r w:rsidR="00312ED1" w:rsidRPr="00F007C5">
              <w:rPr>
                <w:szCs w:val="24"/>
                <w:lang w:eastAsia="cs-CZ"/>
              </w:rPr>
              <w:t>Obsahová stránka výchovy – mravná a prosociálna výchova, náboženská výchova, emocionálna výchova, rozumová výchova, pracovná výchova, výchova k zdraviu, výchova k manželstvu a rodičovstvu, mediálna výchova.</w:t>
            </w:r>
          </w:p>
          <w:p w14:paraId="19998D52" w14:textId="26B223B8" w:rsidR="00312ED1" w:rsidRPr="00F007C5" w:rsidRDefault="00F007C5" w:rsidP="00D05E5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F007C5">
              <w:rPr>
                <w:szCs w:val="24"/>
                <w:lang w:eastAsia="cs-CZ"/>
              </w:rPr>
              <w:t xml:space="preserve">12. </w:t>
            </w:r>
            <w:r w:rsidR="00312ED1" w:rsidRPr="00F007C5">
              <w:rPr>
                <w:szCs w:val="24"/>
                <w:lang w:eastAsia="cs-CZ"/>
              </w:rPr>
              <w:t>Rodinná výchova - typológia rodinnej výchovy, stratégie a metódy.</w:t>
            </w:r>
            <w:r w:rsidRPr="00F007C5">
              <w:rPr>
                <w:szCs w:val="24"/>
                <w:lang w:eastAsia="cs-CZ"/>
              </w:rPr>
              <w:t xml:space="preserve"> </w:t>
            </w:r>
            <w:r w:rsidR="00312ED1" w:rsidRPr="00F007C5">
              <w:rPr>
                <w:szCs w:val="24"/>
                <w:lang w:eastAsia="cs-CZ"/>
              </w:rPr>
              <w:t>Preventívny výchovný systém.</w:t>
            </w:r>
          </w:p>
          <w:p w14:paraId="17A8E1A2" w14:textId="60DBF56E" w:rsidR="004F7267" w:rsidRPr="00F007C5" w:rsidRDefault="00F007C5" w:rsidP="00F007C5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F007C5">
              <w:rPr>
                <w:szCs w:val="24"/>
                <w:lang w:eastAsia="cs-CZ"/>
              </w:rPr>
              <w:t xml:space="preserve">13. </w:t>
            </w:r>
            <w:r w:rsidR="00312ED1" w:rsidRPr="00F007C5">
              <w:rPr>
                <w:szCs w:val="24"/>
                <w:lang w:eastAsia="cs-CZ"/>
              </w:rPr>
              <w:t>Humanistická výchova a jej stratégie.</w:t>
            </w:r>
            <w:r w:rsidRPr="00F007C5">
              <w:rPr>
                <w:szCs w:val="24"/>
                <w:lang w:eastAsia="cs-CZ"/>
              </w:rPr>
              <w:t xml:space="preserve"> </w:t>
            </w:r>
            <w:r w:rsidR="00312ED1" w:rsidRPr="00F007C5">
              <w:rPr>
                <w:szCs w:val="24"/>
                <w:lang w:eastAsia="cs-CZ"/>
              </w:rPr>
              <w:t>Výchova mimo vyučovania.</w:t>
            </w:r>
          </w:p>
        </w:tc>
      </w:tr>
      <w:tr w:rsidR="004F7267" w:rsidRPr="00F007C5" w14:paraId="24C4F041" w14:textId="77777777" w:rsidTr="0031034F">
        <w:tc>
          <w:tcPr>
            <w:tcW w:w="9322" w:type="dxa"/>
            <w:gridSpan w:val="7"/>
          </w:tcPr>
          <w:p w14:paraId="1559E331" w14:textId="77777777" w:rsidR="004F7267" w:rsidRPr="00F007C5" w:rsidRDefault="004F7267" w:rsidP="00D05E5B">
            <w:pPr>
              <w:spacing w:after="0" w:line="240" w:lineRule="auto"/>
              <w:rPr>
                <w:szCs w:val="24"/>
              </w:rPr>
            </w:pPr>
            <w:r w:rsidRPr="00F007C5">
              <w:rPr>
                <w:b/>
                <w:szCs w:val="24"/>
              </w:rPr>
              <w:lastRenderedPageBreak/>
              <w:t>Odporúčaná literatúra:</w:t>
            </w:r>
            <w:r w:rsidRPr="00F007C5">
              <w:rPr>
                <w:szCs w:val="24"/>
              </w:rPr>
              <w:t xml:space="preserve"> </w:t>
            </w:r>
          </w:p>
          <w:p w14:paraId="7958BBCB" w14:textId="77777777" w:rsidR="00312ED1" w:rsidRPr="00F007C5" w:rsidRDefault="00312ED1" w:rsidP="00D05E5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F007C5">
              <w:rPr>
                <w:szCs w:val="24"/>
                <w:lang w:eastAsia="cs-CZ"/>
              </w:rPr>
              <w:t xml:space="preserve">GOGOVÁ, A. – KROČKOVÁ, Š. – PINTES, G. 2004. Žiak – Sloboda – Výchova (teória výchovy a vychovávania). Nitra: UKF, 2004. ISBN 80-8050-675-2. </w:t>
            </w:r>
          </w:p>
          <w:p w14:paraId="5C295793" w14:textId="77777777" w:rsidR="00312ED1" w:rsidRPr="00F007C5" w:rsidRDefault="00312ED1" w:rsidP="00D05E5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F007C5">
              <w:rPr>
                <w:szCs w:val="24"/>
              </w:rPr>
              <w:t xml:space="preserve">JENČO, J. 2009. </w:t>
            </w:r>
            <w:r w:rsidRPr="00F007C5">
              <w:rPr>
                <w:bCs/>
                <w:szCs w:val="24"/>
              </w:rPr>
              <w:t>Aplikácia projektovej edukácie v náboženskom vyučovaní detí predškolského veku</w:t>
            </w:r>
            <w:r w:rsidRPr="00F007C5">
              <w:rPr>
                <w:szCs w:val="24"/>
              </w:rPr>
              <w:t>. Košice: Vienala, 2009. 123 s. ISBN 978-80-89232-66-6.</w:t>
            </w:r>
          </w:p>
          <w:p w14:paraId="391193EB" w14:textId="77777777" w:rsidR="00312ED1" w:rsidRPr="00F007C5" w:rsidRDefault="00312ED1" w:rsidP="00D05E5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F007C5">
              <w:rPr>
                <w:szCs w:val="24"/>
              </w:rPr>
              <w:t>JENČO, J. 2009. Asimilácia kresťanských hodnôt u dospievajúcich. In: Súčasné aspekty výchovy a vzdelávania. Zborník z katecheticko-pedagogickej vedeckej konferencie. Košice: Vienala, 2009. s. 59-74. ISBN 978-80-89232-65-9.</w:t>
            </w:r>
          </w:p>
          <w:p w14:paraId="72647F53" w14:textId="77777777" w:rsidR="00312ED1" w:rsidRPr="00F007C5" w:rsidRDefault="00312ED1" w:rsidP="00D05E5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F007C5">
              <w:rPr>
                <w:szCs w:val="24"/>
                <w:lang w:eastAsia="cs-CZ"/>
              </w:rPr>
              <w:t xml:space="preserve">KOSOVÁ, B. 1998. Vybrané kapitoly z teórie personálnej a sociálnej výchovy pre učiteľov 1. stupňa ZŠ. Banská Bystrica: UMB, 1998. ISBN 80-8083-043-6. </w:t>
            </w:r>
          </w:p>
          <w:p w14:paraId="14759502" w14:textId="77777777" w:rsidR="00312ED1" w:rsidRPr="00F007C5" w:rsidRDefault="00312ED1" w:rsidP="00D05E5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F007C5">
              <w:rPr>
                <w:szCs w:val="24"/>
                <w:lang w:eastAsia="cs-CZ"/>
              </w:rPr>
              <w:t xml:space="preserve">KUČEROVÁ, S. 1996. Človek – Hodnoty – Výchova. Prešov, Grafotlač 1996. 231 s. ISBN 80-8566-834-3. </w:t>
            </w:r>
          </w:p>
          <w:p w14:paraId="7DE218F5" w14:textId="77777777" w:rsidR="00312ED1" w:rsidRPr="00F007C5" w:rsidRDefault="00312ED1" w:rsidP="00D05E5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F007C5">
              <w:rPr>
                <w:szCs w:val="24"/>
                <w:lang w:eastAsia="cs-CZ"/>
              </w:rPr>
              <w:t xml:space="preserve">OBERUČ, J. 2019. Teória výchovy v procese výchovy a vzdelávania. Dubnica nad Váhom: VŠ DTI, 2019. 180 s. ISBN 978-80-8973-281-4. </w:t>
            </w:r>
          </w:p>
          <w:p w14:paraId="65E467C9" w14:textId="77777777" w:rsidR="00312ED1" w:rsidRPr="00F007C5" w:rsidRDefault="00312ED1" w:rsidP="00D05E5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F007C5">
              <w:rPr>
                <w:szCs w:val="24"/>
                <w:lang w:eastAsia="cs-CZ"/>
              </w:rPr>
              <w:t>STROUHAL, M. 2013. Teorie výchovy. Praha: Grada, 2013, 192 s. ISBN 978-80-2474-212-0.</w:t>
            </w:r>
          </w:p>
          <w:p w14:paraId="066E82BC" w14:textId="77777777" w:rsidR="00312ED1" w:rsidRPr="00F007C5" w:rsidRDefault="00312ED1" w:rsidP="00D05E5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F007C5">
              <w:rPr>
                <w:szCs w:val="24"/>
                <w:lang w:eastAsia="cs-CZ"/>
              </w:rPr>
              <w:t xml:space="preserve">VIŠŇOVSKÝ, Ľ. – KAČÁNI, V. a kol. 2001. Základy školskej pedagogiky. Bratislava: IRIS, 2001. 225 s. ISBN 80-8901-825-4. </w:t>
            </w:r>
          </w:p>
          <w:p w14:paraId="589A0B4F" w14:textId="77777777" w:rsidR="00312ED1" w:rsidRPr="00F007C5" w:rsidRDefault="00312ED1" w:rsidP="00D05E5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F007C5">
              <w:rPr>
                <w:szCs w:val="24"/>
                <w:lang w:eastAsia="cs-CZ"/>
              </w:rPr>
              <w:t xml:space="preserve">ZELINA, M. 2010. Teórie výchovy alebo Hľadanie dobra. Bratislava: SPN Mladé letá, 2010. 232 s. ISBN 978-80-1001-884-0. </w:t>
            </w:r>
          </w:p>
          <w:p w14:paraId="28B0CB90" w14:textId="77777777" w:rsidR="00312ED1" w:rsidRPr="00F007C5" w:rsidRDefault="00312ED1" w:rsidP="00D05E5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F007C5">
              <w:rPr>
                <w:szCs w:val="24"/>
                <w:lang w:eastAsia="cs-CZ"/>
              </w:rPr>
              <w:t xml:space="preserve">ŽILÍNEK, M. 1997. Étos a utváranie mravnej identity osobnosti. Bratislava: IRIS, 1997. 232 s. ISBN 80-88778-60-3. </w:t>
            </w:r>
          </w:p>
          <w:p w14:paraId="3346234C" w14:textId="22FFA522" w:rsidR="004F7267" w:rsidRPr="00F007C5" w:rsidRDefault="00312ED1" w:rsidP="00D05E5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F007C5">
              <w:rPr>
                <w:szCs w:val="24"/>
                <w:lang w:eastAsia="cs-CZ"/>
              </w:rPr>
              <w:t xml:space="preserve">ŽILÍNEK, M. 2000. Mravná výchova v procese utvárania osobnosti. Bratislava: MC, 2000. 129 s. ISBN 80-7164-265-7. </w:t>
            </w:r>
          </w:p>
        </w:tc>
      </w:tr>
      <w:tr w:rsidR="004F7267" w:rsidRPr="00F007C5" w14:paraId="1E57384B" w14:textId="77777777" w:rsidTr="0031034F">
        <w:tc>
          <w:tcPr>
            <w:tcW w:w="9322" w:type="dxa"/>
            <w:gridSpan w:val="7"/>
          </w:tcPr>
          <w:p w14:paraId="3241B8B1" w14:textId="77777777" w:rsidR="004F7267" w:rsidRPr="00F007C5" w:rsidRDefault="004F7267" w:rsidP="00D05E5B">
            <w:pPr>
              <w:spacing w:after="0" w:line="240" w:lineRule="auto"/>
              <w:rPr>
                <w:szCs w:val="24"/>
              </w:rPr>
            </w:pPr>
            <w:r w:rsidRPr="00F007C5">
              <w:rPr>
                <w:b/>
                <w:szCs w:val="24"/>
              </w:rPr>
              <w:t>Jazyk, ktorého znalosť je potrebná na absolvovanie predmetu:</w:t>
            </w:r>
            <w:r w:rsidRPr="00F007C5">
              <w:rPr>
                <w:szCs w:val="24"/>
              </w:rPr>
              <w:t xml:space="preserve"> slovenský</w:t>
            </w:r>
          </w:p>
        </w:tc>
      </w:tr>
      <w:tr w:rsidR="004F7267" w:rsidRPr="00F007C5" w14:paraId="002B08ED" w14:textId="77777777" w:rsidTr="0031034F">
        <w:tc>
          <w:tcPr>
            <w:tcW w:w="9322" w:type="dxa"/>
            <w:gridSpan w:val="7"/>
          </w:tcPr>
          <w:p w14:paraId="13174E7F" w14:textId="77777777" w:rsidR="004F7267" w:rsidRPr="00F007C5" w:rsidRDefault="004F7267" w:rsidP="00D05E5B">
            <w:pPr>
              <w:spacing w:after="0" w:line="240" w:lineRule="auto"/>
              <w:rPr>
                <w:b/>
                <w:szCs w:val="24"/>
              </w:rPr>
            </w:pPr>
            <w:r w:rsidRPr="00F007C5">
              <w:rPr>
                <w:b/>
                <w:szCs w:val="24"/>
              </w:rPr>
              <w:t>Poznámky:</w:t>
            </w:r>
          </w:p>
        </w:tc>
      </w:tr>
      <w:tr w:rsidR="004F7267" w:rsidRPr="00F007C5" w14:paraId="5E99F283" w14:textId="77777777" w:rsidTr="0031034F">
        <w:tc>
          <w:tcPr>
            <w:tcW w:w="9322" w:type="dxa"/>
            <w:gridSpan w:val="7"/>
          </w:tcPr>
          <w:p w14:paraId="0E0214B6" w14:textId="77777777" w:rsidR="004F7267" w:rsidRPr="00F007C5" w:rsidRDefault="004F7267" w:rsidP="00D05E5B">
            <w:pPr>
              <w:spacing w:after="0" w:line="240" w:lineRule="auto"/>
              <w:rPr>
                <w:b/>
                <w:szCs w:val="24"/>
              </w:rPr>
            </w:pPr>
            <w:r w:rsidRPr="00F007C5">
              <w:rPr>
                <w:b/>
                <w:szCs w:val="24"/>
              </w:rPr>
              <w:t xml:space="preserve">Hodnotenie predmetov </w:t>
            </w:r>
          </w:p>
          <w:p w14:paraId="00E14ED5" w14:textId="77777777" w:rsidR="004F7267" w:rsidRPr="00F007C5" w:rsidRDefault="004F7267" w:rsidP="00D05E5B">
            <w:pPr>
              <w:spacing w:after="0" w:line="240" w:lineRule="auto"/>
              <w:rPr>
                <w:szCs w:val="24"/>
              </w:rPr>
            </w:pPr>
            <w:r w:rsidRPr="00F007C5">
              <w:rPr>
                <w:szCs w:val="24"/>
              </w:rPr>
              <w:t xml:space="preserve">Celkový počet hodnotených študentov: </w:t>
            </w:r>
          </w:p>
        </w:tc>
      </w:tr>
      <w:tr w:rsidR="004F7267" w:rsidRPr="00F007C5" w14:paraId="2D2E89F0" w14:textId="77777777" w:rsidTr="0031034F">
        <w:tc>
          <w:tcPr>
            <w:tcW w:w="1535" w:type="dxa"/>
          </w:tcPr>
          <w:p w14:paraId="52F97346" w14:textId="77777777" w:rsidR="004F7267" w:rsidRPr="00F007C5" w:rsidRDefault="004F7267" w:rsidP="00D05E5B">
            <w:pPr>
              <w:spacing w:after="0" w:line="240" w:lineRule="auto"/>
              <w:jc w:val="center"/>
              <w:rPr>
                <w:szCs w:val="24"/>
              </w:rPr>
            </w:pPr>
            <w:r w:rsidRPr="00F007C5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46C81A39" w14:textId="77777777" w:rsidR="004F7267" w:rsidRPr="00F007C5" w:rsidRDefault="004F7267" w:rsidP="00D05E5B">
            <w:pPr>
              <w:spacing w:after="0" w:line="240" w:lineRule="auto"/>
              <w:jc w:val="center"/>
              <w:rPr>
                <w:szCs w:val="24"/>
              </w:rPr>
            </w:pPr>
            <w:r w:rsidRPr="00F007C5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05A2D5BA" w14:textId="77777777" w:rsidR="004F7267" w:rsidRPr="00F007C5" w:rsidRDefault="004F7267" w:rsidP="00D05E5B">
            <w:pPr>
              <w:spacing w:after="0" w:line="240" w:lineRule="auto"/>
              <w:jc w:val="center"/>
              <w:rPr>
                <w:szCs w:val="24"/>
              </w:rPr>
            </w:pPr>
            <w:r w:rsidRPr="00F007C5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52EDEBF4" w14:textId="77777777" w:rsidR="004F7267" w:rsidRPr="00F007C5" w:rsidRDefault="004F7267" w:rsidP="00D05E5B">
            <w:pPr>
              <w:spacing w:after="0" w:line="240" w:lineRule="auto"/>
              <w:jc w:val="center"/>
              <w:rPr>
                <w:szCs w:val="24"/>
              </w:rPr>
            </w:pPr>
            <w:r w:rsidRPr="00F007C5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0C81D000" w14:textId="77777777" w:rsidR="004F7267" w:rsidRPr="00F007C5" w:rsidRDefault="004F7267" w:rsidP="00D05E5B">
            <w:pPr>
              <w:spacing w:after="0" w:line="240" w:lineRule="auto"/>
              <w:jc w:val="center"/>
              <w:rPr>
                <w:szCs w:val="24"/>
              </w:rPr>
            </w:pPr>
            <w:r w:rsidRPr="00F007C5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6B155A1A" w14:textId="77777777" w:rsidR="004F7267" w:rsidRPr="00F007C5" w:rsidRDefault="004F7267" w:rsidP="00D05E5B">
            <w:pPr>
              <w:spacing w:after="0" w:line="240" w:lineRule="auto"/>
              <w:jc w:val="center"/>
              <w:rPr>
                <w:szCs w:val="24"/>
              </w:rPr>
            </w:pPr>
            <w:r w:rsidRPr="00F007C5">
              <w:rPr>
                <w:szCs w:val="24"/>
              </w:rPr>
              <w:t>FX</w:t>
            </w:r>
          </w:p>
        </w:tc>
      </w:tr>
      <w:tr w:rsidR="004F7267" w:rsidRPr="00F007C5" w14:paraId="3D9BE9D5" w14:textId="77777777" w:rsidTr="0031034F">
        <w:tc>
          <w:tcPr>
            <w:tcW w:w="1535" w:type="dxa"/>
          </w:tcPr>
          <w:p w14:paraId="6D6E84A4" w14:textId="31A43EBA" w:rsidR="004F7267" w:rsidRPr="00F007C5" w:rsidRDefault="004F7267" w:rsidP="00D05E5B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35" w:type="dxa"/>
          </w:tcPr>
          <w:p w14:paraId="43E37A38" w14:textId="19ECEF47" w:rsidR="004F7267" w:rsidRPr="00F007C5" w:rsidRDefault="004F7267" w:rsidP="00D05E5B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35" w:type="dxa"/>
            <w:gridSpan w:val="2"/>
          </w:tcPr>
          <w:p w14:paraId="08D48CE4" w14:textId="2B19DAD5" w:rsidR="004F7267" w:rsidRPr="00F007C5" w:rsidRDefault="004F7267" w:rsidP="00D05E5B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35" w:type="dxa"/>
          </w:tcPr>
          <w:p w14:paraId="5D2DB26F" w14:textId="39090BE3" w:rsidR="004F7267" w:rsidRPr="00F007C5" w:rsidRDefault="004F7267" w:rsidP="00D05E5B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36" w:type="dxa"/>
          </w:tcPr>
          <w:p w14:paraId="3D234196" w14:textId="3A8FC86F" w:rsidR="004F7267" w:rsidRPr="00F007C5" w:rsidRDefault="004F7267" w:rsidP="00D05E5B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646" w:type="dxa"/>
          </w:tcPr>
          <w:p w14:paraId="0C97FB9A" w14:textId="23A636C4" w:rsidR="004F7267" w:rsidRPr="00F007C5" w:rsidRDefault="004F7267" w:rsidP="00D05E5B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4F7267" w:rsidRPr="00F007C5" w14:paraId="72954609" w14:textId="77777777" w:rsidTr="0031034F">
        <w:tc>
          <w:tcPr>
            <w:tcW w:w="9322" w:type="dxa"/>
            <w:gridSpan w:val="7"/>
          </w:tcPr>
          <w:p w14:paraId="216674A3" w14:textId="77777777" w:rsidR="004F7267" w:rsidRPr="00F007C5" w:rsidRDefault="004F7267" w:rsidP="00D05E5B">
            <w:pPr>
              <w:spacing w:after="0" w:line="240" w:lineRule="auto"/>
              <w:rPr>
                <w:szCs w:val="24"/>
              </w:rPr>
            </w:pPr>
          </w:p>
        </w:tc>
      </w:tr>
      <w:tr w:rsidR="004F7267" w:rsidRPr="00F007C5" w14:paraId="4882FCED" w14:textId="77777777" w:rsidTr="0031034F">
        <w:tc>
          <w:tcPr>
            <w:tcW w:w="9322" w:type="dxa"/>
            <w:gridSpan w:val="7"/>
          </w:tcPr>
          <w:p w14:paraId="63ACC9A5" w14:textId="77777777" w:rsidR="004F7267" w:rsidRPr="00F007C5" w:rsidRDefault="004F7267" w:rsidP="00D05E5B">
            <w:pPr>
              <w:tabs>
                <w:tab w:val="left" w:pos="1530"/>
              </w:tabs>
              <w:spacing w:after="0" w:line="240" w:lineRule="auto"/>
              <w:rPr>
                <w:szCs w:val="24"/>
              </w:rPr>
            </w:pPr>
            <w:r w:rsidRPr="00F007C5">
              <w:rPr>
                <w:b/>
                <w:szCs w:val="24"/>
              </w:rPr>
              <w:t>Vyučujúci:</w:t>
            </w:r>
            <w:r w:rsidRPr="00F007C5">
              <w:rPr>
                <w:szCs w:val="24"/>
              </w:rPr>
              <w:t xml:space="preserve"> </w:t>
            </w:r>
          </w:p>
          <w:p w14:paraId="76C09AE0" w14:textId="00F95B1B" w:rsidR="007D6617" w:rsidRPr="00F007C5" w:rsidRDefault="004F7267" w:rsidP="00D05E5B">
            <w:pPr>
              <w:tabs>
                <w:tab w:val="left" w:pos="1530"/>
              </w:tabs>
              <w:spacing w:after="0" w:line="240" w:lineRule="auto"/>
              <w:rPr>
                <w:szCs w:val="24"/>
              </w:rPr>
            </w:pPr>
            <w:r w:rsidRPr="00F007C5">
              <w:rPr>
                <w:szCs w:val="24"/>
              </w:rPr>
              <w:t xml:space="preserve">prednášky/konzultácie: </w:t>
            </w:r>
            <w:r w:rsidR="00486EC0" w:rsidRPr="00F007C5">
              <w:rPr>
                <w:szCs w:val="24"/>
              </w:rPr>
              <w:t xml:space="preserve">doc. </w:t>
            </w:r>
            <w:r w:rsidR="00F007C5" w:rsidRPr="00F007C5">
              <w:rPr>
                <w:szCs w:val="24"/>
              </w:rPr>
              <w:t>PaedDr. Beáta Akimjaková, PhD., prof. Dr. Iurii Shcherbiak, DrSc.</w:t>
            </w:r>
          </w:p>
          <w:p w14:paraId="38C3BEFF" w14:textId="77777777" w:rsidR="004F7267" w:rsidRPr="00F007C5" w:rsidRDefault="004F7267" w:rsidP="00D05E5B">
            <w:pPr>
              <w:tabs>
                <w:tab w:val="left" w:pos="1530"/>
              </w:tabs>
              <w:spacing w:after="0" w:line="240" w:lineRule="auto"/>
              <w:rPr>
                <w:szCs w:val="24"/>
              </w:rPr>
            </w:pPr>
            <w:r w:rsidRPr="00F007C5">
              <w:rPr>
                <w:szCs w:val="24"/>
              </w:rPr>
              <w:t xml:space="preserve">výučba: </w:t>
            </w:r>
            <w:r w:rsidR="00B1464D" w:rsidRPr="00F007C5">
              <w:rPr>
                <w:szCs w:val="24"/>
              </w:rPr>
              <w:t>slovensky</w:t>
            </w:r>
          </w:p>
        </w:tc>
      </w:tr>
      <w:tr w:rsidR="004F7267" w:rsidRPr="00F007C5" w14:paraId="4F9437F2" w14:textId="77777777" w:rsidTr="0031034F">
        <w:tc>
          <w:tcPr>
            <w:tcW w:w="9322" w:type="dxa"/>
            <w:gridSpan w:val="7"/>
          </w:tcPr>
          <w:p w14:paraId="642DE417" w14:textId="00E44EC7" w:rsidR="004F7267" w:rsidRPr="00F007C5" w:rsidRDefault="004F7267" w:rsidP="00D05E5B">
            <w:pPr>
              <w:tabs>
                <w:tab w:val="left" w:pos="1530"/>
              </w:tabs>
              <w:spacing w:after="0" w:line="240" w:lineRule="auto"/>
              <w:rPr>
                <w:szCs w:val="24"/>
              </w:rPr>
            </w:pPr>
            <w:r w:rsidRPr="00F007C5">
              <w:rPr>
                <w:b/>
                <w:szCs w:val="24"/>
              </w:rPr>
              <w:t>Dátum poslednej zmeny:</w:t>
            </w:r>
            <w:r w:rsidRPr="00F007C5">
              <w:rPr>
                <w:szCs w:val="24"/>
              </w:rPr>
              <w:t xml:space="preserve"> </w:t>
            </w:r>
            <w:r w:rsidR="00F007C5" w:rsidRPr="00F007C5">
              <w:rPr>
                <w:szCs w:val="24"/>
              </w:rPr>
              <w:t>31.1.2022</w:t>
            </w:r>
          </w:p>
        </w:tc>
      </w:tr>
      <w:tr w:rsidR="004F7267" w:rsidRPr="00F007C5" w14:paraId="3965DD79" w14:textId="77777777" w:rsidTr="0031034F">
        <w:tc>
          <w:tcPr>
            <w:tcW w:w="9322" w:type="dxa"/>
            <w:gridSpan w:val="7"/>
          </w:tcPr>
          <w:p w14:paraId="043326D8" w14:textId="1B657061" w:rsidR="004F7267" w:rsidRPr="00F007C5" w:rsidRDefault="004F7267" w:rsidP="00D05E5B">
            <w:pPr>
              <w:tabs>
                <w:tab w:val="left" w:pos="1530"/>
              </w:tabs>
              <w:spacing w:after="0" w:line="240" w:lineRule="auto"/>
              <w:rPr>
                <w:szCs w:val="24"/>
              </w:rPr>
            </w:pPr>
            <w:r w:rsidRPr="00F007C5">
              <w:rPr>
                <w:b/>
                <w:szCs w:val="24"/>
              </w:rPr>
              <w:t>Schválil:</w:t>
            </w:r>
            <w:r w:rsidRPr="00F007C5">
              <w:rPr>
                <w:szCs w:val="24"/>
              </w:rPr>
              <w:t xml:space="preserve"> </w:t>
            </w:r>
            <w:r w:rsidR="00F007C5" w:rsidRPr="00F007C5">
              <w:rPr>
                <w:szCs w:val="24"/>
              </w:rPr>
              <w:t>prof. PhDr. ThDr. Amantius Akimjak, PhD. OFS</w:t>
            </w:r>
          </w:p>
        </w:tc>
      </w:tr>
    </w:tbl>
    <w:p w14:paraId="13EE3CDB" w14:textId="77777777" w:rsidR="006C508A" w:rsidRPr="00F007C5" w:rsidRDefault="00243C22" w:rsidP="00D05E5B">
      <w:pPr>
        <w:rPr>
          <w:szCs w:val="24"/>
        </w:rPr>
      </w:pPr>
    </w:p>
    <w:sectPr w:rsidR="006C508A" w:rsidRPr="00F007C5" w:rsidSect="008A6C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F7222" w14:textId="77777777" w:rsidR="00243C22" w:rsidRDefault="00243C22" w:rsidP="00133B9F">
      <w:pPr>
        <w:spacing w:after="0" w:line="240" w:lineRule="auto"/>
      </w:pPr>
      <w:r>
        <w:separator/>
      </w:r>
    </w:p>
  </w:endnote>
  <w:endnote w:type="continuationSeparator" w:id="0">
    <w:p w14:paraId="2DC03749" w14:textId="77777777" w:rsidR="00243C22" w:rsidRDefault="00243C22" w:rsidP="00133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eeSerif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91E31" w14:textId="77777777" w:rsidR="00243C22" w:rsidRDefault="00243C22" w:rsidP="00133B9F">
      <w:pPr>
        <w:spacing w:after="0" w:line="240" w:lineRule="auto"/>
      </w:pPr>
      <w:r>
        <w:separator/>
      </w:r>
    </w:p>
  </w:footnote>
  <w:footnote w:type="continuationSeparator" w:id="0">
    <w:p w14:paraId="257928DC" w14:textId="77777777" w:rsidR="00243C22" w:rsidRDefault="00243C22" w:rsidP="00133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93F66" w14:textId="7B4DA08F" w:rsidR="00133B9F" w:rsidRPr="00C9529F" w:rsidRDefault="00C9529F" w:rsidP="00C9529F">
    <w:pPr>
      <w:pStyle w:val="Hlavika"/>
      <w:jc w:val="center"/>
      <w:rPr>
        <w:b/>
      </w:rPr>
    </w:pPr>
    <w:r w:rsidRPr="00C9529F">
      <w:rPr>
        <w:b/>
      </w:rPr>
      <w:t>INFORMAČNÝ LIST PREDMETU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0AE0"/>
    <w:multiLevelType w:val="hybridMultilevel"/>
    <w:tmpl w:val="C4D25138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656B6"/>
    <w:multiLevelType w:val="hybridMultilevel"/>
    <w:tmpl w:val="ABA801DE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60448"/>
    <w:multiLevelType w:val="hybridMultilevel"/>
    <w:tmpl w:val="E9C6EF9E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56AF"/>
    <w:multiLevelType w:val="hybridMultilevel"/>
    <w:tmpl w:val="70086B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5342F5"/>
    <w:multiLevelType w:val="hybridMultilevel"/>
    <w:tmpl w:val="CB749914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1A06C3"/>
    <w:multiLevelType w:val="hybridMultilevel"/>
    <w:tmpl w:val="70086B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78751F7"/>
    <w:multiLevelType w:val="hybridMultilevel"/>
    <w:tmpl w:val="5FB4F676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0"/>
  </w:num>
  <w:num w:numId="6">
    <w:abstractNumId w:val="8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267"/>
    <w:rsid w:val="00024A43"/>
    <w:rsid w:val="0004579B"/>
    <w:rsid w:val="000612A7"/>
    <w:rsid w:val="000637F4"/>
    <w:rsid w:val="00074828"/>
    <w:rsid w:val="000904E7"/>
    <w:rsid w:val="000A7E87"/>
    <w:rsid w:val="000F2C93"/>
    <w:rsid w:val="000F3DA5"/>
    <w:rsid w:val="00133B9F"/>
    <w:rsid w:val="001514B7"/>
    <w:rsid w:val="00155681"/>
    <w:rsid w:val="00157CAA"/>
    <w:rsid w:val="00160C15"/>
    <w:rsid w:val="0016628D"/>
    <w:rsid w:val="00180524"/>
    <w:rsid w:val="001B205B"/>
    <w:rsid w:val="001D2B2F"/>
    <w:rsid w:val="001D6ED8"/>
    <w:rsid w:val="00200916"/>
    <w:rsid w:val="00217608"/>
    <w:rsid w:val="00243C22"/>
    <w:rsid w:val="0028423C"/>
    <w:rsid w:val="002C5F99"/>
    <w:rsid w:val="002D24B0"/>
    <w:rsid w:val="002E1FA9"/>
    <w:rsid w:val="00312ED1"/>
    <w:rsid w:val="00337A53"/>
    <w:rsid w:val="00380D7B"/>
    <w:rsid w:val="003E62EB"/>
    <w:rsid w:val="004234CA"/>
    <w:rsid w:val="004326C0"/>
    <w:rsid w:val="00450645"/>
    <w:rsid w:val="004531DA"/>
    <w:rsid w:val="00467B6A"/>
    <w:rsid w:val="00486EC0"/>
    <w:rsid w:val="004F7267"/>
    <w:rsid w:val="005D4B43"/>
    <w:rsid w:val="00607811"/>
    <w:rsid w:val="00642B7D"/>
    <w:rsid w:val="006538CA"/>
    <w:rsid w:val="006932D9"/>
    <w:rsid w:val="006D141F"/>
    <w:rsid w:val="006E7EEA"/>
    <w:rsid w:val="0070406C"/>
    <w:rsid w:val="00704FA1"/>
    <w:rsid w:val="007343C8"/>
    <w:rsid w:val="00744FD7"/>
    <w:rsid w:val="007D6617"/>
    <w:rsid w:val="007F3A3A"/>
    <w:rsid w:val="007F73D6"/>
    <w:rsid w:val="008A6C87"/>
    <w:rsid w:val="008C2E54"/>
    <w:rsid w:val="008F4654"/>
    <w:rsid w:val="0097144A"/>
    <w:rsid w:val="009C1263"/>
    <w:rsid w:val="009C3237"/>
    <w:rsid w:val="00A118A0"/>
    <w:rsid w:val="00A248D2"/>
    <w:rsid w:val="00A44E0F"/>
    <w:rsid w:val="00A9246C"/>
    <w:rsid w:val="00A94A82"/>
    <w:rsid w:val="00AA071B"/>
    <w:rsid w:val="00AB552F"/>
    <w:rsid w:val="00AC44A1"/>
    <w:rsid w:val="00AE660C"/>
    <w:rsid w:val="00B1464D"/>
    <w:rsid w:val="00B265DF"/>
    <w:rsid w:val="00B3432E"/>
    <w:rsid w:val="00B677C7"/>
    <w:rsid w:val="00B7726E"/>
    <w:rsid w:val="00BD3DE6"/>
    <w:rsid w:val="00C37E04"/>
    <w:rsid w:val="00C55FF2"/>
    <w:rsid w:val="00C90934"/>
    <w:rsid w:val="00C9529F"/>
    <w:rsid w:val="00CD3AA9"/>
    <w:rsid w:val="00CF10A3"/>
    <w:rsid w:val="00D04666"/>
    <w:rsid w:val="00D05E5B"/>
    <w:rsid w:val="00D448B7"/>
    <w:rsid w:val="00D76E08"/>
    <w:rsid w:val="00D84EEB"/>
    <w:rsid w:val="00DB3D61"/>
    <w:rsid w:val="00DC37CE"/>
    <w:rsid w:val="00DD6E5D"/>
    <w:rsid w:val="00DF4B3D"/>
    <w:rsid w:val="00E412FC"/>
    <w:rsid w:val="00E83523"/>
    <w:rsid w:val="00E95777"/>
    <w:rsid w:val="00F007C5"/>
    <w:rsid w:val="00F04203"/>
    <w:rsid w:val="00F0475C"/>
    <w:rsid w:val="00F5279C"/>
    <w:rsid w:val="00F830F0"/>
    <w:rsid w:val="00F96374"/>
    <w:rsid w:val="00FE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54A4"/>
  <w15:docId w15:val="{F2FF5AB3-45FC-4801-83CE-EDE22ECB5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F7267"/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CF10A3"/>
    <w:pPr>
      <w:spacing w:before="100" w:beforeAutospacing="1" w:after="100" w:afterAutospacing="1" w:line="240" w:lineRule="auto"/>
    </w:pPr>
    <w:rPr>
      <w:szCs w:val="24"/>
    </w:rPr>
  </w:style>
  <w:style w:type="paragraph" w:styleId="Odsekzoznamu">
    <w:name w:val="List Paragraph"/>
    <w:basedOn w:val="Normlny"/>
    <w:uiPriority w:val="34"/>
    <w:qFormat/>
    <w:rsid w:val="00A118A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33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3B9F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3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3B9F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4638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FEC0D-F087-4BBA-AA75-3A7B73046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profesorka</dc:creator>
  <cp:lastModifiedBy>Hubková Svetlana</cp:lastModifiedBy>
  <cp:revision>16</cp:revision>
  <cp:lastPrinted>2022-03-02T19:31:00Z</cp:lastPrinted>
  <dcterms:created xsi:type="dcterms:W3CDTF">2021-12-20T09:12:00Z</dcterms:created>
  <dcterms:modified xsi:type="dcterms:W3CDTF">2022-04-12T19:31:00Z</dcterms:modified>
</cp:coreProperties>
</file>